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67E" w:rsidRPr="00C0467E" w:rsidRDefault="00C0467E" w:rsidP="00C0467E">
      <w:pPr>
        <w:spacing w:after="240" w:line="240" w:lineRule="auto"/>
        <w:outlineLvl w:val="0"/>
        <w:rPr>
          <w:rFonts w:ascii="DIN" w:eastAsia="Times New Roman" w:hAnsi="DIN" w:cs="Helvetica"/>
          <w:color w:val="2E3B6F"/>
          <w:kern w:val="36"/>
          <w:sz w:val="47"/>
          <w:szCs w:val="47"/>
          <w:lang w:eastAsia="nl-NL"/>
        </w:rPr>
      </w:pPr>
      <w:r w:rsidRPr="00C0467E">
        <w:rPr>
          <w:rFonts w:ascii="DIN" w:eastAsia="Times New Roman" w:hAnsi="DIN" w:cs="Helvetica"/>
          <w:color w:val="2E3B6F"/>
          <w:kern w:val="36"/>
          <w:sz w:val="47"/>
          <w:szCs w:val="47"/>
          <w:lang w:eastAsia="nl-NL"/>
        </w:rPr>
        <w:t>Persoonlijke beschermingsmiddelen (PBM)</w:t>
      </w:r>
    </w:p>
    <w:p w:rsidR="00C0467E" w:rsidRPr="00C0467E" w:rsidRDefault="00C0467E" w:rsidP="00C0467E">
      <w:pPr>
        <w:spacing w:after="0" w:line="240" w:lineRule="auto"/>
        <w:rPr>
          <w:rFonts w:ascii="Helvetica" w:eastAsia="Times New Roman" w:hAnsi="Helvetica" w:cs="Helvetica"/>
          <w:color w:val="464747"/>
          <w:sz w:val="26"/>
          <w:szCs w:val="26"/>
          <w:lang w:eastAsia="nl-NL"/>
        </w:rPr>
      </w:pPr>
      <w:r w:rsidRPr="00C0467E">
        <w:rPr>
          <w:rFonts w:ascii="Helvetica" w:eastAsia="Times New Roman" w:hAnsi="Helvetica" w:cs="Helvetica"/>
          <w:color w:val="464747"/>
          <w:sz w:val="26"/>
          <w:szCs w:val="26"/>
          <w:lang w:eastAsia="nl-NL"/>
        </w:rPr>
        <w:t>De werkgever moet zorgen voor goede arbeidsomstandigheden. Dit doet hij door risico's zo veel mogelijk bij de bron te bestrijden en door technische of organisatorische maatregelen te treffen. Zijn deze maatregelen niet voldoende, dan mag de werkgever overgaan tot het verstrekken van persoonlijke beschermingsmiddelen (</w:t>
      </w:r>
      <w:proofErr w:type="spellStart"/>
      <w:r w:rsidRPr="00C0467E">
        <w:rPr>
          <w:rFonts w:ascii="Helvetica" w:eastAsia="Times New Roman" w:hAnsi="Helvetica" w:cs="Helvetica"/>
          <w:color w:val="464747"/>
          <w:sz w:val="26"/>
          <w:szCs w:val="26"/>
          <w:lang w:eastAsia="nl-NL"/>
        </w:rPr>
        <w:t>pbm</w:t>
      </w:r>
      <w:proofErr w:type="spellEnd"/>
      <w:r w:rsidRPr="00C0467E">
        <w:rPr>
          <w:rFonts w:ascii="Helvetica" w:eastAsia="Times New Roman" w:hAnsi="Helvetica" w:cs="Helvetica"/>
          <w:color w:val="464747"/>
          <w:sz w:val="26"/>
          <w:szCs w:val="26"/>
          <w:lang w:eastAsia="nl-NL"/>
        </w:rPr>
        <w:t>) aan zijn werknemers.</w:t>
      </w:r>
    </w:p>
    <w:p w:rsidR="00C0467E" w:rsidRPr="00C0467E" w:rsidRDefault="00C0467E" w:rsidP="00C0467E">
      <w:pPr>
        <w:numPr>
          <w:ilvl w:val="0"/>
          <w:numId w:val="1"/>
        </w:numPr>
        <w:spacing w:before="100" w:beforeAutospacing="1" w:after="48" w:line="240" w:lineRule="auto"/>
        <w:ind w:left="-150"/>
        <w:rPr>
          <w:rFonts w:ascii="Helvetica" w:eastAsia="Times New Roman" w:hAnsi="Helvetica" w:cs="Helvetica"/>
          <w:color w:val="464747"/>
          <w:sz w:val="26"/>
          <w:szCs w:val="26"/>
          <w:lang w:eastAsia="nl-NL"/>
        </w:rPr>
      </w:pPr>
      <w:hyperlink r:id="rId5" w:history="1">
        <w:r w:rsidRPr="00C0467E">
          <w:rPr>
            <w:rFonts w:ascii="Helvetica" w:eastAsia="Times New Roman" w:hAnsi="Helvetica" w:cs="Helvetica"/>
            <w:color w:val="2E3B6F"/>
            <w:sz w:val="26"/>
            <w:szCs w:val="26"/>
            <w:lang w:eastAsia="nl-NL"/>
          </w:rPr>
          <w:t>Ademhalingsbescherming</w:t>
        </w:r>
      </w:hyperlink>
    </w:p>
    <w:p w:rsidR="00C0467E" w:rsidRPr="00C0467E" w:rsidRDefault="00C0467E" w:rsidP="00C0467E">
      <w:pPr>
        <w:numPr>
          <w:ilvl w:val="0"/>
          <w:numId w:val="1"/>
        </w:numPr>
        <w:spacing w:before="100" w:beforeAutospacing="1" w:after="48" w:line="240" w:lineRule="auto"/>
        <w:ind w:left="-150"/>
        <w:rPr>
          <w:rFonts w:ascii="Helvetica" w:eastAsia="Times New Roman" w:hAnsi="Helvetica" w:cs="Helvetica"/>
          <w:color w:val="464747"/>
          <w:sz w:val="26"/>
          <w:szCs w:val="26"/>
          <w:lang w:eastAsia="nl-NL"/>
        </w:rPr>
      </w:pPr>
      <w:hyperlink r:id="rId6" w:history="1">
        <w:r w:rsidRPr="00C0467E">
          <w:rPr>
            <w:rFonts w:ascii="Helvetica" w:eastAsia="Times New Roman" w:hAnsi="Helvetica" w:cs="Helvetica"/>
            <w:color w:val="2E3B6F"/>
            <w:sz w:val="26"/>
            <w:szCs w:val="26"/>
            <w:lang w:eastAsia="nl-NL"/>
          </w:rPr>
          <w:t>Beschermende kleding</w:t>
        </w:r>
      </w:hyperlink>
    </w:p>
    <w:p w:rsidR="00C0467E" w:rsidRPr="00C0467E" w:rsidRDefault="00C0467E" w:rsidP="00C0467E">
      <w:pPr>
        <w:numPr>
          <w:ilvl w:val="0"/>
          <w:numId w:val="1"/>
        </w:numPr>
        <w:spacing w:before="100" w:beforeAutospacing="1" w:after="48" w:line="240" w:lineRule="auto"/>
        <w:ind w:left="-150"/>
        <w:rPr>
          <w:rFonts w:ascii="Helvetica" w:eastAsia="Times New Roman" w:hAnsi="Helvetica" w:cs="Helvetica"/>
          <w:color w:val="464747"/>
          <w:sz w:val="26"/>
          <w:szCs w:val="26"/>
          <w:lang w:eastAsia="nl-NL"/>
        </w:rPr>
      </w:pPr>
      <w:hyperlink r:id="rId7" w:history="1">
        <w:r w:rsidRPr="00C0467E">
          <w:rPr>
            <w:rFonts w:ascii="Helvetica" w:eastAsia="Times New Roman" w:hAnsi="Helvetica" w:cs="Helvetica"/>
            <w:color w:val="2E3B6F"/>
            <w:sz w:val="26"/>
            <w:szCs w:val="26"/>
            <w:lang w:eastAsia="nl-NL"/>
          </w:rPr>
          <w:t>Gehoorbescherming</w:t>
        </w:r>
      </w:hyperlink>
    </w:p>
    <w:p w:rsidR="00C0467E" w:rsidRPr="00C0467E" w:rsidRDefault="00C0467E" w:rsidP="00C0467E">
      <w:pPr>
        <w:numPr>
          <w:ilvl w:val="0"/>
          <w:numId w:val="1"/>
        </w:numPr>
        <w:spacing w:before="100" w:beforeAutospacing="1" w:after="48" w:line="240" w:lineRule="auto"/>
        <w:ind w:left="-150"/>
        <w:rPr>
          <w:rFonts w:ascii="Helvetica" w:eastAsia="Times New Roman" w:hAnsi="Helvetica" w:cs="Helvetica"/>
          <w:color w:val="464747"/>
          <w:sz w:val="26"/>
          <w:szCs w:val="26"/>
          <w:lang w:eastAsia="nl-NL"/>
        </w:rPr>
      </w:pPr>
      <w:hyperlink r:id="rId8" w:history="1">
        <w:r w:rsidRPr="00C0467E">
          <w:rPr>
            <w:rFonts w:ascii="Helvetica" w:eastAsia="Times New Roman" w:hAnsi="Helvetica" w:cs="Helvetica"/>
            <w:color w:val="2E3B6F"/>
            <w:sz w:val="26"/>
            <w:szCs w:val="26"/>
            <w:lang w:eastAsia="nl-NL"/>
          </w:rPr>
          <w:t>Gelaatsbescherming</w:t>
        </w:r>
      </w:hyperlink>
    </w:p>
    <w:p w:rsidR="00C0467E" w:rsidRPr="00C0467E" w:rsidRDefault="00C0467E" w:rsidP="00C0467E">
      <w:pPr>
        <w:numPr>
          <w:ilvl w:val="0"/>
          <w:numId w:val="1"/>
        </w:numPr>
        <w:spacing w:before="100" w:beforeAutospacing="1" w:after="48" w:line="240" w:lineRule="auto"/>
        <w:ind w:left="-150"/>
        <w:rPr>
          <w:rFonts w:ascii="Helvetica" w:eastAsia="Times New Roman" w:hAnsi="Helvetica" w:cs="Helvetica"/>
          <w:color w:val="464747"/>
          <w:sz w:val="26"/>
          <w:szCs w:val="26"/>
          <w:lang w:eastAsia="nl-NL"/>
        </w:rPr>
      </w:pPr>
      <w:hyperlink r:id="rId9" w:history="1">
        <w:r w:rsidRPr="00C0467E">
          <w:rPr>
            <w:rFonts w:ascii="Helvetica" w:eastAsia="Times New Roman" w:hAnsi="Helvetica" w:cs="Helvetica"/>
            <w:color w:val="2E3B6F"/>
            <w:sz w:val="26"/>
            <w:szCs w:val="26"/>
            <w:lang w:eastAsia="nl-NL"/>
          </w:rPr>
          <w:t>Handbescherming</w:t>
        </w:r>
      </w:hyperlink>
    </w:p>
    <w:p w:rsidR="00C0467E" w:rsidRPr="00C0467E" w:rsidRDefault="00C0467E" w:rsidP="00C0467E">
      <w:pPr>
        <w:numPr>
          <w:ilvl w:val="0"/>
          <w:numId w:val="1"/>
        </w:numPr>
        <w:spacing w:before="100" w:beforeAutospacing="1" w:after="48" w:line="240" w:lineRule="auto"/>
        <w:ind w:left="-150"/>
        <w:rPr>
          <w:rFonts w:ascii="Helvetica" w:eastAsia="Times New Roman" w:hAnsi="Helvetica" w:cs="Helvetica"/>
          <w:color w:val="464747"/>
          <w:sz w:val="26"/>
          <w:szCs w:val="26"/>
          <w:lang w:eastAsia="nl-NL"/>
        </w:rPr>
      </w:pPr>
      <w:hyperlink r:id="rId10" w:history="1">
        <w:r w:rsidRPr="00C0467E">
          <w:rPr>
            <w:rFonts w:ascii="Helvetica" w:eastAsia="Times New Roman" w:hAnsi="Helvetica" w:cs="Helvetica"/>
            <w:color w:val="2E3B6F"/>
            <w:sz w:val="26"/>
            <w:szCs w:val="26"/>
            <w:lang w:eastAsia="nl-NL"/>
          </w:rPr>
          <w:t>Hoofdbescherming</w:t>
        </w:r>
      </w:hyperlink>
    </w:p>
    <w:p w:rsidR="00C0467E" w:rsidRPr="00C0467E" w:rsidRDefault="00C0467E" w:rsidP="00C0467E">
      <w:pPr>
        <w:numPr>
          <w:ilvl w:val="0"/>
          <w:numId w:val="1"/>
        </w:numPr>
        <w:spacing w:before="100" w:beforeAutospacing="1" w:after="48" w:line="240" w:lineRule="auto"/>
        <w:ind w:left="-150"/>
        <w:rPr>
          <w:rFonts w:ascii="Helvetica" w:eastAsia="Times New Roman" w:hAnsi="Helvetica" w:cs="Helvetica"/>
          <w:color w:val="464747"/>
          <w:sz w:val="26"/>
          <w:szCs w:val="26"/>
          <w:lang w:eastAsia="nl-NL"/>
        </w:rPr>
      </w:pPr>
      <w:hyperlink r:id="rId11" w:history="1">
        <w:r w:rsidRPr="00C0467E">
          <w:rPr>
            <w:rFonts w:ascii="Helvetica" w:eastAsia="Times New Roman" w:hAnsi="Helvetica" w:cs="Helvetica"/>
            <w:color w:val="2E3B6F"/>
            <w:sz w:val="26"/>
            <w:szCs w:val="26"/>
            <w:lang w:eastAsia="nl-NL"/>
          </w:rPr>
          <w:t>Oogbescherming</w:t>
        </w:r>
      </w:hyperlink>
    </w:p>
    <w:p w:rsidR="00C0467E" w:rsidRPr="00C0467E" w:rsidRDefault="00C0467E" w:rsidP="00C0467E">
      <w:pPr>
        <w:numPr>
          <w:ilvl w:val="0"/>
          <w:numId w:val="1"/>
        </w:numPr>
        <w:spacing w:before="100" w:beforeAutospacing="1" w:after="48" w:line="240" w:lineRule="auto"/>
        <w:ind w:left="-150"/>
        <w:rPr>
          <w:rFonts w:ascii="Helvetica" w:eastAsia="Times New Roman" w:hAnsi="Helvetica" w:cs="Helvetica"/>
          <w:color w:val="464747"/>
          <w:sz w:val="26"/>
          <w:szCs w:val="26"/>
          <w:lang w:eastAsia="nl-NL"/>
        </w:rPr>
      </w:pPr>
      <w:hyperlink r:id="rId12" w:history="1">
        <w:r w:rsidRPr="00C0467E">
          <w:rPr>
            <w:rFonts w:ascii="Helvetica" w:eastAsia="Times New Roman" w:hAnsi="Helvetica" w:cs="Helvetica"/>
            <w:color w:val="2E3B6F"/>
            <w:sz w:val="26"/>
            <w:szCs w:val="26"/>
            <w:lang w:eastAsia="nl-NL"/>
          </w:rPr>
          <w:t>Valbeveiliging</w:t>
        </w:r>
      </w:hyperlink>
    </w:p>
    <w:p w:rsidR="00C0467E" w:rsidRPr="00C0467E" w:rsidRDefault="00C0467E" w:rsidP="00C0467E">
      <w:pPr>
        <w:numPr>
          <w:ilvl w:val="0"/>
          <w:numId w:val="1"/>
        </w:numPr>
        <w:spacing w:before="100" w:beforeAutospacing="1" w:after="48" w:line="240" w:lineRule="auto"/>
        <w:ind w:left="-150"/>
        <w:rPr>
          <w:rFonts w:ascii="Helvetica" w:eastAsia="Times New Roman" w:hAnsi="Helvetica" w:cs="Helvetica"/>
          <w:color w:val="464747"/>
          <w:sz w:val="26"/>
          <w:szCs w:val="26"/>
          <w:lang w:eastAsia="nl-NL"/>
        </w:rPr>
      </w:pPr>
      <w:hyperlink r:id="rId13" w:history="1">
        <w:r w:rsidRPr="00C0467E">
          <w:rPr>
            <w:rFonts w:ascii="Helvetica" w:eastAsia="Times New Roman" w:hAnsi="Helvetica" w:cs="Helvetica"/>
            <w:color w:val="2E3B6F"/>
            <w:sz w:val="26"/>
            <w:szCs w:val="26"/>
            <w:lang w:eastAsia="nl-NL"/>
          </w:rPr>
          <w:t>Voetbescherming</w:t>
        </w:r>
      </w:hyperlink>
    </w:p>
    <w:p w:rsidR="00C0467E" w:rsidRPr="00C0467E" w:rsidRDefault="00C0467E" w:rsidP="00C0467E">
      <w:pPr>
        <w:spacing w:after="0" w:line="240" w:lineRule="auto"/>
        <w:rPr>
          <w:rFonts w:ascii="Helvetica" w:eastAsia="Times New Roman" w:hAnsi="Helvetica" w:cs="Helvetica"/>
          <w:color w:val="464747"/>
          <w:sz w:val="26"/>
          <w:szCs w:val="26"/>
          <w:lang w:eastAsia="nl-NL"/>
        </w:rPr>
      </w:pPr>
      <w:r w:rsidRPr="00C0467E">
        <w:rPr>
          <w:rFonts w:ascii="Helvetica" w:eastAsia="Times New Roman" w:hAnsi="Helvetica" w:cs="Helvetica"/>
          <w:b/>
          <w:bCs/>
          <w:color w:val="464747"/>
          <w:sz w:val="26"/>
          <w:szCs w:val="26"/>
          <w:lang w:eastAsia="nl-NL"/>
        </w:rPr>
        <w:t>Wet- en regelgeving</w:t>
      </w:r>
      <w:r w:rsidRPr="00C0467E">
        <w:rPr>
          <w:rFonts w:ascii="Helvetica" w:eastAsia="Times New Roman" w:hAnsi="Helvetica" w:cs="Helvetica"/>
          <w:color w:val="464747"/>
          <w:sz w:val="26"/>
          <w:szCs w:val="26"/>
          <w:lang w:eastAsia="nl-NL"/>
        </w:rPr>
        <w:br/>
        <w:t>De wet- en regelgeving met betrekking tot persoonlijke beschermingsmiddelen is te vinden in;</w:t>
      </w:r>
    </w:p>
    <w:p w:rsidR="00C0467E" w:rsidRPr="00C0467E" w:rsidRDefault="00C0467E" w:rsidP="00C0467E">
      <w:pPr>
        <w:numPr>
          <w:ilvl w:val="0"/>
          <w:numId w:val="2"/>
        </w:numPr>
        <w:spacing w:before="100" w:beforeAutospacing="1" w:after="100" w:afterAutospacing="1" w:line="240" w:lineRule="auto"/>
        <w:ind w:left="570"/>
        <w:rPr>
          <w:rFonts w:ascii="Helvetica" w:eastAsia="Times New Roman" w:hAnsi="Helvetica" w:cs="Helvetica"/>
          <w:color w:val="464747"/>
          <w:sz w:val="26"/>
          <w:szCs w:val="26"/>
          <w:lang w:eastAsia="nl-NL"/>
        </w:rPr>
      </w:pPr>
      <w:hyperlink r:id="rId14" w:tgtFrame="_blank" w:history="1">
        <w:r w:rsidRPr="00C0467E">
          <w:rPr>
            <w:rFonts w:ascii="Helvetica" w:eastAsia="Times New Roman" w:hAnsi="Helvetica" w:cs="Helvetica"/>
            <w:color w:val="2E3B6F"/>
            <w:sz w:val="26"/>
            <w:szCs w:val="26"/>
            <w:lang w:eastAsia="nl-NL"/>
          </w:rPr>
          <w:t>Arbowet</w:t>
        </w:r>
      </w:hyperlink>
      <w:r w:rsidRPr="00C0467E">
        <w:rPr>
          <w:rFonts w:ascii="Helvetica" w:eastAsia="Times New Roman" w:hAnsi="Helvetica" w:cs="Helvetica"/>
          <w:color w:val="464747"/>
          <w:sz w:val="26"/>
          <w:szCs w:val="26"/>
          <w:lang w:eastAsia="nl-NL"/>
        </w:rPr>
        <w:t>: artikel 5, 6 en 11</w:t>
      </w:r>
    </w:p>
    <w:p w:rsidR="00C0467E" w:rsidRPr="00C0467E" w:rsidRDefault="00C0467E" w:rsidP="00C0467E">
      <w:pPr>
        <w:numPr>
          <w:ilvl w:val="0"/>
          <w:numId w:val="2"/>
        </w:numPr>
        <w:spacing w:before="100" w:beforeAutospacing="1" w:after="100" w:afterAutospacing="1" w:line="240" w:lineRule="auto"/>
        <w:ind w:left="570"/>
        <w:rPr>
          <w:rFonts w:ascii="Helvetica" w:eastAsia="Times New Roman" w:hAnsi="Helvetica" w:cs="Helvetica"/>
          <w:color w:val="464747"/>
          <w:sz w:val="26"/>
          <w:szCs w:val="26"/>
          <w:lang w:eastAsia="nl-NL"/>
        </w:rPr>
      </w:pPr>
      <w:hyperlink r:id="rId15" w:tgtFrame="_blank" w:history="1">
        <w:r w:rsidRPr="00C0467E">
          <w:rPr>
            <w:rFonts w:ascii="Helvetica" w:eastAsia="Times New Roman" w:hAnsi="Helvetica" w:cs="Helvetica"/>
            <w:color w:val="2E3B6F"/>
            <w:sz w:val="26"/>
            <w:szCs w:val="26"/>
            <w:lang w:eastAsia="nl-NL"/>
          </w:rPr>
          <w:t>Arbobesluit</w:t>
        </w:r>
      </w:hyperlink>
      <w:r w:rsidRPr="00C0467E">
        <w:rPr>
          <w:rFonts w:ascii="Helvetica" w:eastAsia="Times New Roman" w:hAnsi="Helvetica" w:cs="Helvetica"/>
          <w:color w:val="464747"/>
          <w:sz w:val="26"/>
          <w:szCs w:val="26"/>
          <w:lang w:eastAsia="nl-NL"/>
        </w:rPr>
        <w:t>: artikel 8.1 t/m 8.3</w:t>
      </w:r>
    </w:p>
    <w:p w:rsidR="00C0467E" w:rsidRPr="00C0467E" w:rsidRDefault="00C0467E" w:rsidP="00C0467E">
      <w:pPr>
        <w:spacing w:after="0" w:line="240" w:lineRule="auto"/>
        <w:rPr>
          <w:rFonts w:ascii="Helvetica" w:eastAsia="Times New Roman" w:hAnsi="Helvetica" w:cs="Helvetica"/>
          <w:color w:val="464747"/>
          <w:sz w:val="26"/>
          <w:szCs w:val="26"/>
          <w:lang w:eastAsia="nl-NL"/>
        </w:rPr>
      </w:pPr>
      <w:r w:rsidRPr="00C0467E">
        <w:rPr>
          <w:rFonts w:ascii="Helvetica" w:eastAsia="Times New Roman" w:hAnsi="Helvetica" w:cs="Helvetica"/>
          <w:color w:val="464747"/>
          <w:sz w:val="26"/>
          <w:szCs w:val="26"/>
          <w:lang w:eastAsia="nl-NL"/>
        </w:rPr>
        <w:t> </w:t>
      </w:r>
    </w:p>
    <w:p w:rsidR="00C0467E" w:rsidRPr="00C0467E" w:rsidRDefault="00C0467E" w:rsidP="00C0467E">
      <w:pPr>
        <w:spacing w:after="0" w:line="240" w:lineRule="auto"/>
        <w:rPr>
          <w:rFonts w:ascii="Helvetica" w:eastAsia="Times New Roman" w:hAnsi="Helvetica" w:cs="Helvetica"/>
          <w:color w:val="464747"/>
          <w:sz w:val="26"/>
          <w:szCs w:val="26"/>
          <w:lang w:eastAsia="nl-NL"/>
        </w:rPr>
      </w:pPr>
      <w:r w:rsidRPr="00C0467E">
        <w:rPr>
          <w:rFonts w:ascii="Helvetica" w:eastAsia="Times New Roman" w:hAnsi="Helvetica" w:cs="Helvetica"/>
          <w:b/>
          <w:bCs/>
          <w:color w:val="464747"/>
          <w:sz w:val="26"/>
          <w:szCs w:val="26"/>
          <w:lang w:eastAsia="nl-NL"/>
        </w:rPr>
        <w:t>Werkgeversverplichtingen</w:t>
      </w:r>
      <w:r w:rsidRPr="00C0467E">
        <w:rPr>
          <w:rFonts w:ascii="Helvetica" w:eastAsia="Times New Roman" w:hAnsi="Helvetica" w:cs="Helvetica"/>
          <w:color w:val="464747"/>
          <w:sz w:val="26"/>
          <w:szCs w:val="26"/>
          <w:lang w:eastAsia="nl-NL"/>
        </w:rPr>
        <w:br/>
        <w:t>De werkgever:</w:t>
      </w:r>
    </w:p>
    <w:p w:rsidR="00C0467E" w:rsidRPr="00C0467E" w:rsidRDefault="00C0467E" w:rsidP="00C0467E">
      <w:pPr>
        <w:numPr>
          <w:ilvl w:val="0"/>
          <w:numId w:val="3"/>
        </w:numPr>
        <w:spacing w:before="100" w:beforeAutospacing="1" w:after="100" w:afterAutospacing="1" w:line="240" w:lineRule="auto"/>
        <w:ind w:left="570"/>
        <w:rPr>
          <w:rFonts w:ascii="Helvetica" w:eastAsia="Times New Roman" w:hAnsi="Helvetica" w:cs="Helvetica"/>
          <w:color w:val="464747"/>
          <w:sz w:val="26"/>
          <w:szCs w:val="26"/>
          <w:lang w:eastAsia="nl-NL"/>
        </w:rPr>
      </w:pPr>
      <w:r w:rsidRPr="00C0467E">
        <w:rPr>
          <w:rFonts w:ascii="Helvetica" w:eastAsia="Times New Roman" w:hAnsi="Helvetica" w:cs="Helvetica"/>
          <w:color w:val="464747"/>
          <w:sz w:val="26"/>
          <w:szCs w:val="26"/>
          <w:lang w:eastAsia="nl-NL"/>
        </w:rPr>
        <w:t xml:space="preserve">Verstrekt </w:t>
      </w:r>
      <w:proofErr w:type="spellStart"/>
      <w:r w:rsidRPr="00C0467E">
        <w:rPr>
          <w:rFonts w:ascii="Helvetica" w:eastAsia="Times New Roman" w:hAnsi="Helvetica" w:cs="Helvetica"/>
          <w:color w:val="464747"/>
          <w:sz w:val="26"/>
          <w:szCs w:val="26"/>
          <w:lang w:eastAsia="nl-NL"/>
        </w:rPr>
        <w:t>pbm</w:t>
      </w:r>
      <w:proofErr w:type="spellEnd"/>
      <w:r w:rsidRPr="00C0467E">
        <w:rPr>
          <w:rFonts w:ascii="Helvetica" w:eastAsia="Times New Roman" w:hAnsi="Helvetica" w:cs="Helvetica"/>
          <w:color w:val="464747"/>
          <w:sz w:val="26"/>
          <w:szCs w:val="26"/>
          <w:lang w:eastAsia="nl-NL"/>
        </w:rPr>
        <w:t xml:space="preserve"> gratis aan zijn werknemers.</w:t>
      </w:r>
    </w:p>
    <w:p w:rsidR="00C0467E" w:rsidRPr="00C0467E" w:rsidRDefault="00C0467E" w:rsidP="00C0467E">
      <w:pPr>
        <w:numPr>
          <w:ilvl w:val="0"/>
          <w:numId w:val="3"/>
        </w:numPr>
        <w:spacing w:before="100" w:beforeAutospacing="1" w:after="100" w:afterAutospacing="1" w:line="240" w:lineRule="auto"/>
        <w:ind w:left="570"/>
        <w:rPr>
          <w:rFonts w:ascii="Helvetica" w:eastAsia="Times New Roman" w:hAnsi="Helvetica" w:cs="Helvetica"/>
          <w:color w:val="464747"/>
          <w:sz w:val="26"/>
          <w:szCs w:val="26"/>
          <w:lang w:eastAsia="nl-NL"/>
        </w:rPr>
      </w:pPr>
      <w:r w:rsidRPr="00C0467E">
        <w:rPr>
          <w:rFonts w:ascii="Helvetica" w:eastAsia="Times New Roman" w:hAnsi="Helvetica" w:cs="Helvetica"/>
          <w:color w:val="464747"/>
          <w:sz w:val="26"/>
          <w:szCs w:val="26"/>
          <w:lang w:eastAsia="nl-NL"/>
        </w:rPr>
        <w:t>Geeft de benodigde voorlichting en instructie over juist gebruik en onderhoud.</w:t>
      </w:r>
    </w:p>
    <w:p w:rsidR="00C0467E" w:rsidRPr="00C0467E" w:rsidRDefault="00C0467E" w:rsidP="00C0467E">
      <w:pPr>
        <w:numPr>
          <w:ilvl w:val="0"/>
          <w:numId w:val="3"/>
        </w:numPr>
        <w:spacing w:before="100" w:beforeAutospacing="1" w:after="100" w:afterAutospacing="1" w:line="240" w:lineRule="auto"/>
        <w:ind w:left="570"/>
        <w:rPr>
          <w:rFonts w:ascii="Helvetica" w:eastAsia="Times New Roman" w:hAnsi="Helvetica" w:cs="Helvetica"/>
          <w:color w:val="464747"/>
          <w:sz w:val="26"/>
          <w:szCs w:val="26"/>
          <w:lang w:eastAsia="nl-NL"/>
        </w:rPr>
      </w:pPr>
      <w:r w:rsidRPr="00C0467E">
        <w:rPr>
          <w:rFonts w:ascii="Helvetica" w:eastAsia="Times New Roman" w:hAnsi="Helvetica" w:cs="Helvetica"/>
          <w:color w:val="464747"/>
          <w:sz w:val="26"/>
          <w:szCs w:val="26"/>
          <w:lang w:eastAsia="nl-NL"/>
        </w:rPr>
        <w:t xml:space="preserve">Geeft aan waar </w:t>
      </w:r>
      <w:proofErr w:type="spellStart"/>
      <w:r w:rsidRPr="00C0467E">
        <w:rPr>
          <w:rFonts w:ascii="Helvetica" w:eastAsia="Times New Roman" w:hAnsi="Helvetica" w:cs="Helvetica"/>
          <w:color w:val="464747"/>
          <w:sz w:val="26"/>
          <w:szCs w:val="26"/>
          <w:lang w:eastAsia="nl-NL"/>
        </w:rPr>
        <w:t>pbm</w:t>
      </w:r>
      <w:proofErr w:type="spellEnd"/>
      <w:r w:rsidRPr="00C0467E">
        <w:rPr>
          <w:rFonts w:ascii="Helvetica" w:eastAsia="Times New Roman" w:hAnsi="Helvetica" w:cs="Helvetica"/>
          <w:color w:val="464747"/>
          <w:sz w:val="26"/>
          <w:szCs w:val="26"/>
          <w:lang w:eastAsia="nl-NL"/>
        </w:rPr>
        <w:t xml:space="preserve"> gebruikt moeten worden.</w:t>
      </w:r>
    </w:p>
    <w:p w:rsidR="00C0467E" w:rsidRPr="00C0467E" w:rsidRDefault="00C0467E" w:rsidP="00C0467E">
      <w:pPr>
        <w:numPr>
          <w:ilvl w:val="0"/>
          <w:numId w:val="3"/>
        </w:numPr>
        <w:spacing w:before="100" w:beforeAutospacing="1" w:after="100" w:afterAutospacing="1" w:line="240" w:lineRule="auto"/>
        <w:ind w:left="570"/>
        <w:rPr>
          <w:rFonts w:ascii="Helvetica" w:eastAsia="Times New Roman" w:hAnsi="Helvetica" w:cs="Helvetica"/>
          <w:color w:val="464747"/>
          <w:sz w:val="26"/>
          <w:szCs w:val="26"/>
          <w:lang w:eastAsia="nl-NL"/>
        </w:rPr>
      </w:pPr>
      <w:r w:rsidRPr="00C0467E">
        <w:rPr>
          <w:rFonts w:ascii="Helvetica" w:eastAsia="Times New Roman" w:hAnsi="Helvetica" w:cs="Helvetica"/>
          <w:color w:val="464747"/>
          <w:sz w:val="26"/>
          <w:szCs w:val="26"/>
          <w:lang w:eastAsia="nl-NL"/>
        </w:rPr>
        <w:t>Houdt toezicht op het juiste gebruik.</w:t>
      </w:r>
    </w:p>
    <w:p w:rsidR="00C0467E" w:rsidRPr="00C0467E" w:rsidRDefault="00C0467E" w:rsidP="00C0467E">
      <w:pPr>
        <w:numPr>
          <w:ilvl w:val="0"/>
          <w:numId w:val="3"/>
        </w:numPr>
        <w:spacing w:before="100" w:beforeAutospacing="1" w:after="100" w:afterAutospacing="1" w:line="240" w:lineRule="auto"/>
        <w:ind w:left="570"/>
        <w:rPr>
          <w:rFonts w:ascii="Helvetica" w:eastAsia="Times New Roman" w:hAnsi="Helvetica" w:cs="Helvetica"/>
          <w:color w:val="464747"/>
          <w:sz w:val="26"/>
          <w:szCs w:val="26"/>
          <w:lang w:eastAsia="nl-NL"/>
        </w:rPr>
      </w:pPr>
      <w:r w:rsidRPr="00C0467E">
        <w:rPr>
          <w:rFonts w:ascii="Helvetica" w:eastAsia="Times New Roman" w:hAnsi="Helvetica" w:cs="Helvetica"/>
          <w:color w:val="464747"/>
          <w:sz w:val="26"/>
          <w:szCs w:val="26"/>
          <w:lang w:eastAsia="nl-NL"/>
        </w:rPr>
        <w:t>Maakt afspraken over onderhoud en vervanging.</w:t>
      </w:r>
    </w:p>
    <w:p w:rsidR="00C0467E" w:rsidRPr="00C0467E" w:rsidRDefault="00C0467E" w:rsidP="00C0467E">
      <w:pPr>
        <w:spacing w:after="0" w:line="240" w:lineRule="auto"/>
        <w:rPr>
          <w:rFonts w:ascii="Helvetica" w:eastAsia="Times New Roman" w:hAnsi="Helvetica" w:cs="Helvetica"/>
          <w:color w:val="464747"/>
          <w:sz w:val="26"/>
          <w:szCs w:val="26"/>
          <w:lang w:eastAsia="nl-NL"/>
        </w:rPr>
      </w:pPr>
      <w:r w:rsidRPr="00C0467E">
        <w:rPr>
          <w:rFonts w:ascii="Helvetica" w:eastAsia="Times New Roman" w:hAnsi="Helvetica" w:cs="Helvetica"/>
          <w:b/>
          <w:bCs/>
          <w:color w:val="464747"/>
          <w:sz w:val="26"/>
          <w:szCs w:val="26"/>
          <w:lang w:eastAsia="nl-NL"/>
        </w:rPr>
        <w:br/>
        <w:t>Werknemersverplichtingen</w:t>
      </w:r>
      <w:r w:rsidRPr="00C0467E">
        <w:rPr>
          <w:rFonts w:ascii="Helvetica" w:eastAsia="Times New Roman" w:hAnsi="Helvetica" w:cs="Helvetica"/>
          <w:color w:val="464747"/>
          <w:sz w:val="26"/>
          <w:szCs w:val="26"/>
          <w:lang w:eastAsia="nl-NL"/>
        </w:rPr>
        <w:br/>
        <w:t>De werknemer is verplicht:</w:t>
      </w:r>
    </w:p>
    <w:p w:rsidR="00C0467E" w:rsidRPr="00C0467E" w:rsidRDefault="00C0467E" w:rsidP="00C0467E">
      <w:pPr>
        <w:numPr>
          <w:ilvl w:val="0"/>
          <w:numId w:val="4"/>
        </w:numPr>
        <w:spacing w:before="100" w:beforeAutospacing="1" w:after="100" w:afterAutospacing="1" w:line="240" w:lineRule="auto"/>
        <w:ind w:left="570"/>
        <w:rPr>
          <w:rFonts w:ascii="Helvetica" w:eastAsia="Times New Roman" w:hAnsi="Helvetica" w:cs="Helvetica"/>
          <w:color w:val="464747"/>
          <w:sz w:val="26"/>
          <w:szCs w:val="26"/>
          <w:lang w:eastAsia="nl-NL"/>
        </w:rPr>
      </w:pPr>
      <w:r w:rsidRPr="00C0467E">
        <w:rPr>
          <w:rFonts w:ascii="Helvetica" w:eastAsia="Times New Roman" w:hAnsi="Helvetica" w:cs="Helvetica"/>
          <w:color w:val="464747"/>
          <w:sz w:val="26"/>
          <w:szCs w:val="26"/>
          <w:lang w:eastAsia="nl-NL"/>
        </w:rPr>
        <w:t xml:space="preserve">De verstrekte </w:t>
      </w:r>
      <w:proofErr w:type="spellStart"/>
      <w:r w:rsidRPr="00C0467E">
        <w:rPr>
          <w:rFonts w:ascii="Helvetica" w:eastAsia="Times New Roman" w:hAnsi="Helvetica" w:cs="Helvetica"/>
          <w:color w:val="464747"/>
          <w:sz w:val="26"/>
          <w:szCs w:val="26"/>
          <w:lang w:eastAsia="nl-NL"/>
        </w:rPr>
        <w:t>pbm</w:t>
      </w:r>
      <w:proofErr w:type="spellEnd"/>
      <w:r w:rsidRPr="00C0467E">
        <w:rPr>
          <w:rFonts w:ascii="Helvetica" w:eastAsia="Times New Roman" w:hAnsi="Helvetica" w:cs="Helvetica"/>
          <w:color w:val="464747"/>
          <w:sz w:val="26"/>
          <w:szCs w:val="26"/>
          <w:lang w:eastAsia="nl-NL"/>
        </w:rPr>
        <w:t xml:space="preserve"> te gebruiken.</w:t>
      </w:r>
    </w:p>
    <w:p w:rsidR="00C0467E" w:rsidRPr="00C0467E" w:rsidRDefault="00C0467E" w:rsidP="00C0467E">
      <w:pPr>
        <w:numPr>
          <w:ilvl w:val="0"/>
          <w:numId w:val="4"/>
        </w:numPr>
        <w:spacing w:before="100" w:beforeAutospacing="1" w:after="100" w:afterAutospacing="1" w:line="240" w:lineRule="auto"/>
        <w:ind w:left="570"/>
        <w:rPr>
          <w:rFonts w:ascii="Helvetica" w:eastAsia="Times New Roman" w:hAnsi="Helvetica" w:cs="Helvetica"/>
          <w:color w:val="464747"/>
          <w:sz w:val="26"/>
          <w:szCs w:val="26"/>
          <w:lang w:eastAsia="nl-NL"/>
        </w:rPr>
      </w:pPr>
      <w:r w:rsidRPr="00C0467E">
        <w:rPr>
          <w:rFonts w:ascii="Helvetica" w:eastAsia="Times New Roman" w:hAnsi="Helvetica" w:cs="Helvetica"/>
          <w:color w:val="464747"/>
          <w:sz w:val="26"/>
          <w:szCs w:val="26"/>
          <w:lang w:eastAsia="nl-NL"/>
        </w:rPr>
        <w:t>Deel te nemen aan voorlichting en instructie.</w:t>
      </w:r>
    </w:p>
    <w:p w:rsidR="00C0467E" w:rsidRPr="00C0467E" w:rsidRDefault="00C0467E" w:rsidP="00C0467E">
      <w:pPr>
        <w:numPr>
          <w:ilvl w:val="0"/>
          <w:numId w:val="4"/>
        </w:numPr>
        <w:spacing w:before="100" w:beforeAutospacing="1" w:after="100" w:afterAutospacing="1" w:line="240" w:lineRule="auto"/>
        <w:ind w:left="570"/>
        <w:rPr>
          <w:rFonts w:ascii="Helvetica" w:eastAsia="Times New Roman" w:hAnsi="Helvetica" w:cs="Helvetica"/>
          <w:color w:val="464747"/>
          <w:sz w:val="26"/>
          <w:szCs w:val="26"/>
          <w:lang w:eastAsia="nl-NL"/>
        </w:rPr>
      </w:pPr>
      <w:r w:rsidRPr="00C0467E">
        <w:rPr>
          <w:rFonts w:ascii="Helvetica" w:eastAsia="Times New Roman" w:hAnsi="Helvetica" w:cs="Helvetica"/>
          <w:color w:val="464747"/>
          <w:sz w:val="26"/>
          <w:szCs w:val="26"/>
          <w:lang w:eastAsia="nl-NL"/>
        </w:rPr>
        <w:t>PBM op de juiste wijze te onderhouden en op te slaan.</w:t>
      </w:r>
    </w:p>
    <w:p w:rsidR="002D2448" w:rsidRPr="00A15873" w:rsidRDefault="002D2448" w:rsidP="00A15873">
      <w:pPr>
        <w:pStyle w:val="Geenafstand"/>
      </w:pPr>
      <w:bookmarkStart w:id="0" w:name="_GoBack"/>
      <w:bookmarkEnd w:id="0"/>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IN">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12C85"/>
    <w:multiLevelType w:val="multilevel"/>
    <w:tmpl w:val="36CE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092059"/>
    <w:multiLevelType w:val="multilevel"/>
    <w:tmpl w:val="5CA4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3F300A"/>
    <w:multiLevelType w:val="multilevel"/>
    <w:tmpl w:val="6EB6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DC46CF"/>
    <w:multiLevelType w:val="multilevel"/>
    <w:tmpl w:val="4CB4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7E"/>
    <w:rsid w:val="002D2448"/>
    <w:rsid w:val="009F6B95"/>
    <w:rsid w:val="00A15873"/>
    <w:rsid w:val="00A601A1"/>
    <w:rsid w:val="00C046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2D5D3-B838-4C6D-9D4B-888ABF61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link w:val="Kop1Char"/>
    <w:uiPriority w:val="9"/>
    <w:qFormat/>
    <w:rsid w:val="00C0467E"/>
    <w:pPr>
      <w:spacing w:after="240" w:line="240" w:lineRule="auto"/>
      <w:outlineLvl w:val="0"/>
    </w:pPr>
    <w:rPr>
      <w:rFonts w:ascii="DIN" w:eastAsia="Times New Roman" w:hAnsi="DIN" w:cs="Times New Roman"/>
      <w:color w:val="2E3B6F"/>
      <w:kern w:val="36"/>
      <w:sz w:val="47"/>
      <w:szCs w:val="4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C0467E"/>
    <w:rPr>
      <w:rFonts w:ascii="DIN" w:eastAsia="Times New Roman" w:hAnsi="DIN" w:cs="Times New Roman"/>
      <w:color w:val="2E3B6F"/>
      <w:kern w:val="36"/>
      <w:sz w:val="47"/>
      <w:szCs w:val="47"/>
      <w:lang w:eastAsia="nl-NL"/>
    </w:rPr>
  </w:style>
  <w:style w:type="character" w:styleId="Hyperlink">
    <w:name w:val="Hyperlink"/>
    <w:basedOn w:val="Standaardalinea-lettertype"/>
    <w:uiPriority w:val="99"/>
    <w:semiHidden/>
    <w:unhideWhenUsed/>
    <w:rsid w:val="00C0467E"/>
    <w:rPr>
      <w:strike w:val="0"/>
      <w:dstrike w:val="0"/>
      <w:color w:val="2E3B6F"/>
      <w:u w:val="none"/>
      <w:effect w:val="none"/>
    </w:rPr>
  </w:style>
  <w:style w:type="character" w:styleId="Zwaar">
    <w:name w:val="Strong"/>
    <w:basedOn w:val="Standaardalinea-lettertype"/>
    <w:uiPriority w:val="22"/>
    <w:qFormat/>
    <w:rsid w:val="00C0467E"/>
    <w:rPr>
      <w:b/>
      <w:bCs/>
    </w:rPr>
  </w:style>
  <w:style w:type="paragraph" w:styleId="Normaalweb">
    <w:name w:val="Normal (Web)"/>
    <w:basedOn w:val="Standaard"/>
    <w:uiPriority w:val="99"/>
    <w:semiHidden/>
    <w:unhideWhenUsed/>
    <w:rsid w:val="00C0467E"/>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152174">
      <w:bodyDiv w:val="1"/>
      <w:marLeft w:val="0"/>
      <w:marRight w:val="0"/>
      <w:marTop w:val="0"/>
      <w:marBottom w:val="0"/>
      <w:divBdr>
        <w:top w:val="none" w:sz="0" w:space="0" w:color="auto"/>
        <w:left w:val="none" w:sz="0" w:space="0" w:color="auto"/>
        <w:bottom w:val="none" w:sz="0" w:space="0" w:color="auto"/>
        <w:right w:val="none" w:sz="0" w:space="0" w:color="auto"/>
      </w:divBdr>
      <w:divsChild>
        <w:div w:id="1427381249">
          <w:marLeft w:val="0"/>
          <w:marRight w:val="0"/>
          <w:marTop w:val="0"/>
          <w:marBottom w:val="0"/>
          <w:divBdr>
            <w:top w:val="none" w:sz="0" w:space="0" w:color="auto"/>
            <w:left w:val="none" w:sz="0" w:space="0" w:color="auto"/>
            <w:bottom w:val="none" w:sz="0" w:space="0" w:color="auto"/>
            <w:right w:val="none" w:sz="0" w:space="0" w:color="auto"/>
          </w:divBdr>
          <w:divsChild>
            <w:div w:id="461312360">
              <w:marLeft w:val="0"/>
              <w:marRight w:val="0"/>
              <w:marTop w:val="0"/>
              <w:marBottom w:val="0"/>
              <w:divBdr>
                <w:top w:val="none" w:sz="0" w:space="0" w:color="auto"/>
                <w:left w:val="none" w:sz="0" w:space="0" w:color="auto"/>
                <w:bottom w:val="none" w:sz="0" w:space="0" w:color="auto"/>
                <w:right w:val="none" w:sz="0" w:space="0" w:color="auto"/>
              </w:divBdr>
              <w:divsChild>
                <w:div w:id="1357610220">
                  <w:marLeft w:val="0"/>
                  <w:marRight w:val="0"/>
                  <w:marTop w:val="0"/>
                  <w:marBottom w:val="0"/>
                  <w:divBdr>
                    <w:top w:val="none" w:sz="0" w:space="0" w:color="auto"/>
                    <w:left w:val="none" w:sz="0" w:space="0" w:color="auto"/>
                    <w:bottom w:val="none" w:sz="0" w:space="0" w:color="auto"/>
                    <w:right w:val="none" w:sz="0" w:space="0" w:color="auto"/>
                  </w:divBdr>
                  <w:divsChild>
                    <w:div w:id="805972967">
                      <w:marLeft w:val="0"/>
                      <w:marRight w:val="0"/>
                      <w:marTop w:val="0"/>
                      <w:marBottom w:val="0"/>
                      <w:divBdr>
                        <w:top w:val="none" w:sz="0" w:space="0" w:color="auto"/>
                        <w:left w:val="none" w:sz="0" w:space="0" w:color="auto"/>
                        <w:bottom w:val="none" w:sz="0" w:space="0" w:color="auto"/>
                        <w:right w:val="none" w:sz="0" w:space="0" w:color="auto"/>
                      </w:divBdr>
                      <w:divsChild>
                        <w:div w:id="1287856698">
                          <w:marLeft w:val="-150"/>
                          <w:marRight w:val="-150"/>
                          <w:marTop w:val="0"/>
                          <w:marBottom w:val="0"/>
                          <w:divBdr>
                            <w:top w:val="none" w:sz="0" w:space="0" w:color="auto"/>
                            <w:left w:val="none" w:sz="0" w:space="0" w:color="auto"/>
                            <w:bottom w:val="none" w:sz="0" w:space="0" w:color="auto"/>
                            <w:right w:val="none" w:sz="0" w:space="0" w:color="auto"/>
                          </w:divBdr>
                          <w:divsChild>
                            <w:div w:id="22174882">
                              <w:marLeft w:val="0"/>
                              <w:marRight w:val="0"/>
                              <w:marTop w:val="0"/>
                              <w:marBottom w:val="0"/>
                              <w:divBdr>
                                <w:top w:val="none" w:sz="0" w:space="0" w:color="auto"/>
                                <w:left w:val="none" w:sz="0" w:space="0" w:color="auto"/>
                                <w:bottom w:val="none" w:sz="0" w:space="0" w:color="auto"/>
                                <w:right w:val="none" w:sz="0" w:space="0" w:color="auto"/>
                              </w:divBdr>
                              <w:divsChild>
                                <w:div w:id="16543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ouw.nl/onderwerpen/persoonlijke-beschermingsmiddelen-pbm/gelaatsbescherming" TargetMode="External"/><Relationship Id="rId13" Type="http://schemas.openxmlformats.org/officeDocument/2006/relationships/hyperlink" Target="http://www.arbouw.nl/onderwerpen/persoonlijke-beschermingsmiddelen-pbm/voetbescherming" TargetMode="External"/><Relationship Id="rId3" Type="http://schemas.openxmlformats.org/officeDocument/2006/relationships/settings" Target="settings.xml"/><Relationship Id="rId7" Type="http://schemas.openxmlformats.org/officeDocument/2006/relationships/hyperlink" Target="http://www.arbouw.nl/onderwerpen/persoonlijke-beschermingsmiddelen-pbm/gehoorbescherming" TargetMode="External"/><Relationship Id="rId12" Type="http://schemas.openxmlformats.org/officeDocument/2006/relationships/hyperlink" Target="http://www.arbouw.nl/onderwerpen/persoonlijke-beschermingsmiddelen-pbm/valbeveilig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rbouw.nl/onderwerpen/persoonlijke-beschermingsmiddelen-pbm/beschermende-kleding" TargetMode="External"/><Relationship Id="rId11" Type="http://schemas.openxmlformats.org/officeDocument/2006/relationships/hyperlink" Target="http://www.arbouw.nl/onderwerpen/persoonlijke-beschermingsmiddelen-pbm/oogbescherming" TargetMode="External"/><Relationship Id="rId5" Type="http://schemas.openxmlformats.org/officeDocument/2006/relationships/hyperlink" Target="http://www.arbouw.nl/onderwerpen/persoonlijke-beschermingsmiddelen-pbm/ademhalingsbescherming" TargetMode="External"/><Relationship Id="rId15" Type="http://schemas.openxmlformats.org/officeDocument/2006/relationships/hyperlink" Target="http://wetten.overheid.nl/BWBR0008498" TargetMode="External"/><Relationship Id="rId10" Type="http://schemas.openxmlformats.org/officeDocument/2006/relationships/hyperlink" Target="http://www.arbouw.nl/onderwerpen/persoonlijke-beschermingsmiddelen-pbm/hoofdbescherming" TargetMode="External"/><Relationship Id="rId4" Type="http://schemas.openxmlformats.org/officeDocument/2006/relationships/webSettings" Target="webSettings.xml"/><Relationship Id="rId9" Type="http://schemas.openxmlformats.org/officeDocument/2006/relationships/hyperlink" Target="http://www.arbouw.nl/onderwerpen/persoonlijke-beschermingsmiddelen-pbm/handbescherming" TargetMode="External"/><Relationship Id="rId14" Type="http://schemas.openxmlformats.org/officeDocument/2006/relationships/hyperlink" Target="http://wetten.overheid.nl/BWBR001034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Hoezen</dc:creator>
  <cp:keywords/>
  <dc:description/>
  <cp:lastModifiedBy>René Hoezen</cp:lastModifiedBy>
  <cp:revision>1</cp:revision>
  <dcterms:created xsi:type="dcterms:W3CDTF">2016-09-06T08:27:00Z</dcterms:created>
  <dcterms:modified xsi:type="dcterms:W3CDTF">2016-09-06T08:27:00Z</dcterms:modified>
</cp:coreProperties>
</file>